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cs="黑体"/>
          <w:b/>
          <w:bCs/>
          <w:color w:val="000000"/>
          <w:kern w:val="0"/>
          <w:sz w:val="28"/>
          <w:szCs w:val="28"/>
          <w:lang w:bidi="ar"/>
        </w:rPr>
        <w:t>安徽商贸职业技术学院年度综合考核系统使用说明</w:t>
      </w:r>
    </w:p>
    <w:p>
      <w:pPr>
        <w:spacing w:before="0" w:beforeAutospacing="0" w:after="0" w:afterAutospacing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一、系统登录</w:t>
      </w:r>
    </w:p>
    <w:p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网址：</w:t>
      </w:r>
      <w:r>
        <w:rPr>
          <w:rFonts w:hint="eastAsia" w:ascii="宋体" w:hAnsi="宋体"/>
          <w:sz w:val="24"/>
        </w:rPr>
        <w:t>https://ehall.abc.edu.cn/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登录数字安商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二、系统说明</w:t>
      </w:r>
    </w:p>
    <w:p>
      <w:pPr>
        <w:spacing w:before="0" w:beforeAutospacing="0" w:after="0" w:afterAutospacing="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在办事大厅搜索“部门测评”或“干部测评”，登录系统</w:t>
      </w:r>
      <w:r>
        <w:rPr>
          <w:rFonts w:hint="eastAsia" w:ascii="宋体" w:hAnsi="宋体"/>
          <w:sz w:val="28"/>
          <w:szCs w:val="28"/>
          <w:lang w:val="en-US" w:eastAsia="zh-CN"/>
        </w:rPr>
        <w:t>评分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3675" cy="2117725"/>
            <wp:effectExtent l="0" t="0" r="952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69210"/>
            <wp:effectExtent l="0" t="0" r="571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1509395"/>
            <wp:effectExtent l="0" t="0" r="1016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1532890"/>
            <wp:effectExtent l="0" t="0" r="698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二级机构考核。各二级教学单位、各处室考核工作组根据权限分别进行评分，如下图：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</w:t>
      </w:r>
      <w:bookmarkStart w:id="0" w:name="_Toc19362"/>
      <w:r>
        <w:rPr>
          <w:rFonts w:hint="eastAsia" w:ascii="宋体" w:hAnsi="宋体"/>
          <w:sz w:val="28"/>
          <w:szCs w:val="28"/>
        </w:rPr>
        <w:t>干部测评</w:t>
      </w:r>
      <w:bookmarkEnd w:id="0"/>
      <w:r>
        <w:rPr>
          <w:rFonts w:hint="eastAsia" w:ascii="宋体" w:hAnsi="宋体"/>
          <w:sz w:val="28"/>
          <w:szCs w:val="28"/>
        </w:rPr>
        <w:t>。进入干部测评应用后进入打分批次，完成投票并提交即可。</w:t>
      </w:r>
      <w:bookmarkStart w:id="1" w:name="_GoBack"/>
      <w:bookmarkEnd w:id="1"/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ZDE2N2QyYjFlY2VhZjQ1MmU1N2ExYjA1OWE1ZjUifQ=="/>
  </w:docVars>
  <w:rsids>
    <w:rsidRoot w:val="106513A2"/>
    <w:rsid w:val="00063DAD"/>
    <w:rsid w:val="00312BF9"/>
    <w:rsid w:val="00461085"/>
    <w:rsid w:val="00A01180"/>
    <w:rsid w:val="00A01714"/>
    <w:rsid w:val="00A76736"/>
    <w:rsid w:val="00B72B3F"/>
    <w:rsid w:val="106513A2"/>
    <w:rsid w:val="2462603B"/>
    <w:rsid w:val="33083C4A"/>
    <w:rsid w:val="36EE545D"/>
    <w:rsid w:val="376932B2"/>
    <w:rsid w:val="37D03331"/>
    <w:rsid w:val="435E1984"/>
    <w:rsid w:val="678C0199"/>
    <w:rsid w:val="739F35DC"/>
    <w:rsid w:val="76B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spacing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4">
    <w:name w:val="首页标题"/>
    <w:basedOn w:val="1"/>
    <w:autoRedefine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15">
    <w:name w:val="页眉 字符"/>
    <w:basedOn w:val="13"/>
    <w:link w:val="9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3"/>
    <w:link w:val="8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</Words>
  <Characters>194</Characters>
  <Lines>1</Lines>
  <Paragraphs>1</Paragraphs>
  <TotalTime>1</TotalTime>
  <ScaleCrop>false</ScaleCrop>
  <LinksUpToDate>false</LinksUpToDate>
  <CharactersWithSpaces>227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汪悦</cp:lastModifiedBy>
  <dcterms:modified xsi:type="dcterms:W3CDTF">2024-03-13T02:14:13Z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4DCD42F04FDC4528975BE001F62328AB_13</vt:lpwstr>
  </property>
</Properties>
</file>