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45" w:rsidRDefault="00E66B45" w:rsidP="00E66B45">
      <w:pPr>
        <w:pStyle w:val="a5"/>
        <w:shd w:val="clear" w:color="auto" w:fill="FFFFFF"/>
        <w:wordWrap w:val="0"/>
        <w:spacing w:before="0" w:beforeAutospacing="0" w:after="0" w:afterAutospacing="0"/>
        <w:ind w:right="-334"/>
        <w:jc w:val="right"/>
        <w:rPr>
          <w:rFonts w:ascii="Times New Roman" w:hAnsi="Times New Roman" w:cs="Times New Roman"/>
          <w:color w:val="000000"/>
          <w:sz w:val="21"/>
          <w:szCs w:val="21"/>
        </w:rPr>
      </w:pPr>
      <w:r>
        <w:rPr>
          <w:rFonts w:ascii="仿宋" w:eastAsia="仿宋" w:hAnsi="仿宋" w:cs="Times New Roman" w:hint="eastAsia"/>
          <w:color w:val="000000"/>
          <w:sz w:val="32"/>
          <w:szCs w:val="32"/>
        </w:rPr>
        <w:t>教语信司函〔2018〕24号</w:t>
      </w:r>
    </w:p>
    <w:p w:rsidR="00E66B45" w:rsidRDefault="00E66B45" w:rsidP="00E66B45">
      <w:pPr>
        <w:pStyle w:val="a5"/>
        <w:shd w:val="clear" w:color="auto" w:fill="FFFFFF"/>
        <w:spacing w:before="0" w:beforeAutospacing="0" w:after="0" w:afterAutospacing="0" w:line="480" w:lineRule="auto"/>
        <w:ind w:right="-334"/>
        <w:jc w:val="center"/>
        <w:rPr>
          <w:color w:val="000000"/>
          <w:sz w:val="21"/>
          <w:szCs w:val="21"/>
        </w:rPr>
      </w:pPr>
      <w:r>
        <w:rPr>
          <w:rFonts w:ascii="华文中宋" w:eastAsia="华文中宋" w:hAnsi="华文中宋" w:hint="eastAsia"/>
          <w:b/>
          <w:bCs/>
          <w:color w:val="000000"/>
          <w:sz w:val="44"/>
          <w:szCs w:val="44"/>
        </w:rPr>
        <w:t>关于开展2018年度国家语委科研项目申报工作的通知</w:t>
      </w:r>
    </w:p>
    <w:p w:rsidR="00E66B45" w:rsidRDefault="00E66B45" w:rsidP="00E66B45">
      <w:pPr>
        <w:pStyle w:val="a5"/>
        <w:shd w:val="clear" w:color="auto" w:fill="FFFFFF"/>
        <w:spacing w:before="0" w:beforeAutospacing="0" w:after="0" w:afterAutospacing="0"/>
        <w:jc w:val="both"/>
        <w:rPr>
          <w:rFonts w:ascii="Times New Roman" w:hAnsi="Times New Roman" w:cs="Times New Roman" w:hint="eastAsia"/>
          <w:color w:val="000000"/>
          <w:sz w:val="21"/>
          <w:szCs w:val="21"/>
        </w:rPr>
      </w:pPr>
      <w:r>
        <w:rPr>
          <w:rFonts w:hint="eastAsia"/>
          <w:color w:val="000000"/>
          <w:sz w:val="32"/>
          <w:szCs w:val="32"/>
        </w:rPr>
        <w:t> </w:t>
      </w:r>
    </w:p>
    <w:p w:rsidR="00E66B45" w:rsidRDefault="00E66B45" w:rsidP="00E66B45">
      <w:pPr>
        <w:pStyle w:val="a5"/>
        <w:shd w:val="clear" w:color="auto" w:fill="FFFFFF"/>
        <w:spacing w:before="0" w:beforeAutospacing="0" w:after="0" w:afterAutospacing="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各有关院校、有关单位：</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经国家语委科研规划领导小组批准，现将2018年度国家语委科研项目申报工作有关事项通知如下：</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一、课题类别和资助额度</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2018年度国家语委科研项目设立重大项目、重点项目、一般项目，以及“一带一路”语言文字研究专项、语言文字信息技术与应用研究专项。原则上，重大项目资助额度为50万元，重点项目资助额度10-20万元，一般项目资助额度5-10万元。专项项目根据实际需要申报。</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二、申报条件</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一）申请人须具有独立开展研究和组织开展研究的能力，能够承担实质性研究工作；原则上，应具有副高级以上（含）专业技术职称，或具有博士学位。不具备以上职称和学位条件的，须有2名具有正高级专业技术职称（职务）的同行专家的书面推荐。</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（二）重大科研项目申请人必须具有正高级专业技术职称。</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lastRenderedPageBreak/>
        <w:t>（三）符合《国家语委科研项目管理办法（2015年修订版）》中的其他相关要求。</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三、课题申报的有关事项</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（一）项目通过网络申报，在国家语委科研网（网址：http://www.ywky.org）“科研项目申报系统”注册、填写和提交。纸质申请书一式三份由申请人所在单位审查盖章，统一报送。</w:t>
      </w:r>
    </w:p>
    <w:p w:rsidR="00E66B45" w:rsidRDefault="00E66B45" w:rsidP="00E66B45">
      <w:pPr>
        <w:pStyle w:val="a5"/>
        <w:shd w:val="clear" w:color="auto" w:fill="FFFFFF"/>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重大项目申请通过网络初评后，课题组需等候通知参加现场答辩。</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（二）除了注明“题目自定”的专项项目外，其他项目名称不得更改。</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（三）原则上，项目申请人同年度只能申请一个项目。同一人员作为课题组成员同年度最多可参与两个国家语委科研项目的申请。</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（四）申报时请注意项目完成时限，原则上重大项目为3年，重点项目2年，一般项目1-2年。</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（五）项目申请人应如实填写申请材料，并保证没有知识产权争议。凡弄虚作假者，一经发现并查实后，取消个人3年内申报资格，如已获准立项一律撤项，并追究申请人所在单位的管理责任。</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lastRenderedPageBreak/>
        <w:t>（六）材料受理的截止日期为2018年6月5日，报送单位汇总所有申请材料后，统一报送国家语委科研规划领导小组办公室，逾期不予受理。</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 xml:space="preserve">报送地址：北京西单大木仓胡同37号 </w:t>
      </w:r>
      <w:r>
        <w:rPr>
          <w:rFonts w:hint="eastAsia"/>
          <w:color w:val="000000"/>
          <w:sz w:val="32"/>
          <w:szCs w:val="32"/>
        </w:rPr>
        <w:t> </w:t>
      </w:r>
      <w:r>
        <w:rPr>
          <w:rFonts w:ascii="仿宋" w:eastAsia="仿宋" w:hAnsi="仿宋" w:cs="Times New Roman" w:hint="eastAsia"/>
          <w:color w:val="000000"/>
          <w:sz w:val="32"/>
          <w:szCs w:val="32"/>
        </w:rPr>
        <w:t>教育部语言文字信息管理司（100816）</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联系人：杨斌</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电话：010-66097831</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Times New Roman" w:hAnsi="Times New Roman" w:cs="Times New Roman"/>
          <w:color w:val="000000"/>
          <w:sz w:val="32"/>
          <w:szCs w:val="32"/>
        </w:rPr>
        <w:t> </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附件：国家语委“十三五”科研规划2018年度项目指南</w:t>
      </w:r>
      <w:r>
        <w:rPr>
          <w:rFonts w:ascii="Times New Roman" w:hAnsi="Times New Roman" w:cs="Times New Roman"/>
          <w:color w:val="000000"/>
          <w:sz w:val="32"/>
          <w:szCs w:val="32"/>
        </w:rPr>
        <w:t> </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Times New Roman" w:hAnsi="Times New Roman" w:cs="Times New Roman"/>
          <w:color w:val="000000"/>
          <w:sz w:val="32"/>
          <w:szCs w:val="32"/>
        </w:rPr>
        <w:t> </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hint="eastAsia"/>
          <w:color w:val="000000"/>
          <w:sz w:val="32"/>
          <w:szCs w:val="32"/>
        </w:rPr>
        <w:t> </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xml:space="preserve">                                                      </w:t>
      </w:r>
      <w:r>
        <w:rPr>
          <w:rFonts w:ascii="仿宋" w:eastAsia="仿宋" w:hAnsi="仿宋" w:cs="Times New Roman" w:hint="eastAsia"/>
          <w:color w:val="000000"/>
          <w:sz w:val="32"/>
          <w:szCs w:val="32"/>
        </w:rPr>
        <w:t>国家语委科研规划领导小组办公室</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Times New Roman" w:hAnsi="Times New Roman" w:cs="Times New Roman"/>
          <w:color w:val="000000"/>
          <w:sz w:val="32"/>
          <w:szCs w:val="32"/>
        </w:rPr>
        <w:t>                  </w:t>
      </w:r>
      <w:r>
        <w:rPr>
          <w:rFonts w:ascii="仿宋" w:eastAsia="仿宋" w:hAnsi="仿宋" w:cs="Times New Roman" w:hint="eastAsia"/>
          <w:color w:val="000000"/>
          <w:sz w:val="32"/>
          <w:szCs w:val="32"/>
        </w:rPr>
        <w:t>2018年4月26日</w:t>
      </w:r>
    </w:p>
    <w:p w:rsidR="00E66B45" w:rsidRDefault="00E66B45" w:rsidP="00E66B45">
      <w:pPr>
        <w:pStyle w:val="a5"/>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Times New Roman" w:hAnsi="Times New Roman" w:cs="Times New Roman"/>
          <w:color w:val="000000"/>
          <w:sz w:val="32"/>
          <w:szCs w:val="32"/>
        </w:rPr>
        <w:t> </w:t>
      </w:r>
    </w:p>
    <w:p w:rsidR="00E66B45" w:rsidRDefault="00E66B45" w:rsidP="00E66B45">
      <w:pPr>
        <w:pStyle w:val="a5"/>
        <w:shd w:val="clear" w:color="auto" w:fill="FFFFFF"/>
        <w:spacing w:before="0" w:beforeAutospacing="0" w:after="0" w:afterAutospacing="0"/>
        <w:jc w:val="both"/>
        <w:rPr>
          <w:rFonts w:ascii="Times New Roman" w:hAnsi="Times New Roman" w:cs="Times New Roman"/>
          <w:color w:val="000000"/>
          <w:sz w:val="21"/>
          <w:szCs w:val="21"/>
        </w:rPr>
      </w:pPr>
    </w:p>
    <w:p w:rsidR="00E66B45" w:rsidRDefault="00E66B45" w:rsidP="00E66B45">
      <w:pPr>
        <w:pStyle w:val="a5"/>
        <w:shd w:val="clear" w:color="auto" w:fill="FFFFFF"/>
        <w:spacing w:before="0" w:beforeAutospacing="0" w:after="0" w:afterAutospacing="0"/>
        <w:jc w:val="both"/>
        <w:rPr>
          <w:rFonts w:ascii="Times New Roman" w:hAnsi="Times New Roman" w:cs="Times New Roman"/>
          <w:color w:val="000000"/>
          <w:sz w:val="21"/>
          <w:szCs w:val="21"/>
        </w:rPr>
      </w:pPr>
    </w:p>
    <w:p w:rsidR="00E66B45" w:rsidRDefault="00E66B45" w:rsidP="00E66B45">
      <w:pPr>
        <w:pStyle w:val="a5"/>
        <w:shd w:val="clear" w:color="auto" w:fill="FFFFFF"/>
        <w:spacing w:before="0" w:beforeAutospacing="0" w:after="0" w:afterAutospacing="0"/>
        <w:jc w:val="both"/>
        <w:rPr>
          <w:rFonts w:ascii="Times New Roman" w:hAnsi="Times New Roman" w:cs="Times New Roman"/>
          <w:color w:val="000000"/>
          <w:sz w:val="21"/>
          <w:szCs w:val="21"/>
        </w:rPr>
      </w:pPr>
      <w:r>
        <w:rPr>
          <w:rFonts w:ascii="黑体" w:eastAsia="黑体" w:hAnsi="黑体" w:cs="Times New Roman" w:hint="eastAsia"/>
          <w:color w:val="000000"/>
          <w:sz w:val="28"/>
          <w:szCs w:val="28"/>
        </w:rPr>
        <w:t>附件：</w:t>
      </w:r>
      <w:r>
        <w:rPr>
          <w:rFonts w:ascii="Times New Roman" w:hAnsi="Times New Roman" w:cs="Times New Roman"/>
          <w:color w:val="000000"/>
          <w:sz w:val="28"/>
          <w:szCs w:val="28"/>
        </w:rPr>
        <w:t> </w:t>
      </w:r>
    </w:p>
    <w:p w:rsidR="00E66B45" w:rsidRDefault="00E66B45" w:rsidP="00E66B45">
      <w:pPr>
        <w:pStyle w:val="a5"/>
        <w:shd w:val="clear" w:color="auto" w:fill="FFFFFF"/>
        <w:spacing w:before="0" w:beforeAutospacing="0" w:after="0" w:afterAutospacing="0" w:line="480" w:lineRule="auto"/>
        <w:jc w:val="center"/>
        <w:rPr>
          <w:rFonts w:ascii="Times New Roman" w:hAnsi="Times New Roman" w:cs="Times New Roman"/>
          <w:color w:val="000000"/>
          <w:sz w:val="21"/>
          <w:szCs w:val="21"/>
        </w:rPr>
      </w:pPr>
      <w:r>
        <w:rPr>
          <w:rFonts w:ascii="华文中宋" w:eastAsia="华文中宋" w:hAnsi="华文中宋" w:cs="Times New Roman" w:hint="eastAsia"/>
          <w:b/>
          <w:bCs/>
          <w:color w:val="000000"/>
          <w:sz w:val="36"/>
          <w:szCs w:val="36"/>
        </w:rPr>
        <w:t>国家语委“十三五”科研规划2018年度项目指南</w:t>
      </w:r>
    </w:p>
    <w:p w:rsidR="00E66B45" w:rsidRDefault="00E66B45" w:rsidP="00E66B45">
      <w:pPr>
        <w:pStyle w:val="a5"/>
        <w:shd w:val="clear" w:color="auto" w:fill="FFFFFF"/>
        <w:spacing w:before="0" w:beforeAutospacing="0" w:after="0" w:afterAutospacing="0"/>
        <w:jc w:val="both"/>
        <w:rPr>
          <w:rFonts w:ascii="Times New Roman" w:hAnsi="Times New Roman" w:cs="Times New Roman"/>
          <w:color w:val="000000"/>
          <w:sz w:val="21"/>
          <w:szCs w:val="21"/>
        </w:rPr>
      </w:pPr>
      <w:r>
        <w:rPr>
          <w:rFonts w:hint="eastAsia"/>
          <w:color w:val="000000"/>
          <w:sz w:val="30"/>
          <w:szCs w:val="30"/>
        </w:rPr>
        <w:t> </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黑体" w:eastAsia="黑体" w:hAnsi="黑体" w:cs="Times New Roman" w:hint="eastAsia"/>
          <w:color w:val="000000"/>
          <w:sz w:val="30"/>
          <w:szCs w:val="30"/>
        </w:rPr>
        <w:t>一、重大项目</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1.新时代语言文字新问题新需求及相关对策研究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lastRenderedPageBreak/>
        <w:t>2.语言文字事业服务文化强国战略的途径、方式和举措研究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3.“国家语言能力”内涵及提升方略研究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4.中华优秀文化典籍的话语转换与智能化传播模式研究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黑体" w:eastAsia="黑体" w:hAnsi="黑体" w:cs="Times New Roman" w:hint="eastAsia"/>
          <w:color w:val="000000"/>
          <w:sz w:val="30"/>
          <w:szCs w:val="30"/>
        </w:rPr>
        <w:t>二、重点项目</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5.构建人类命运共同体视域下国家对外话语能力提升战略研究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6.新时代中国国家安全话语体系研究（厘清中国国家安全话语体系，为其建设和发展提供借鉴）</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7.中国语言经济战略研究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8.少数民族地区推普的精准扶贫效应及完善路径研究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9.国际比较视野下的中国移民语言政策研究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10.京津冀协同发展中语言需求及对策研究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11.文明美丽城市公共空间语言景观评估与规范化问题研究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12.人工智能背景下语言服务行业发展策略研究（面对诸如神经网络机器翻译对传统人工翻译产生的影响，研究探索有效机制和平台促进先进技术在语言服务行业中的应用）</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13.语言文字规范标准宣传贯彻机制创新与资源建设研究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14.提升《汉语拼音方案》应用规范研究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15.大中小学语文教材建设统筹规划研究（打通高等师范院校汉语言文学专业与中小学语文教育）</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16.甲骨文等古文字在语文教育中的应用研究与功能开发</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17.《汉语方言字字典》编纂</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lastRenderedPageBreak/>
        <w:t>18.基于语言知识资源求解人工智能中的常识推理问题研究（将语言学的研究成果应用于人工智能技术，在基于深度学习的概念、图形、语音或字符等分类和识别的基础上，调用表示相关概念的词汇的句法语义知识等来帮助进行常识推理）</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黑体" w:eastAsia="黑体" w:hAnsi="黑体" w:cs="Times New Roman" w:hint="eastAsia"/>
          <w:color w:val="000000"/>
          <w:sz w:val="30"/>
          <w:szCs w:val="30"/>
        </w:rPr>
        <w:t>三、一般项目</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19.新时期我国大学生语言态度研究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20.古籍文本词频统计及分词研究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21.城镇化进程中少数民族语言公共服务应用研究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22.丝路西端古典语言文字交流与文明互鉴研究（研究起源于丝路西端的古埃及语、古代楔文诸语言、古希腊语、古拉丁语等古典语言文字对古代文明发展及跨文明互动交流的作用，为甲骨文对比研究，东西文明互鉴，以及“一带一路”建设等提供参考）</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23.儿童语障成因与教育训练策略研究</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黑体" w:eastAsia="黑体" w:hAnsi="黑体" w:cs="Times New Roman" w:hint="eastAsia"/>
          <w:color w:val="000000"/>
          <w:sz w:val="30"/>
          <w:szCs w:val="30"/>
        </w:rPr>
        <w:t>四、“一带一路”语言文字研究专项（题目自定）</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t>为“一带一路”建设提供语言支撑和服务，以语言互通促进“五通”的实现，开展与“一带一路”有关的语言政策、语言规划、语言状况调查、语言保护、语种规划、汉语传播、语言服务、语言产业等方面的研究。题目自定，在线申报时项目类别选择“‘一带一路’专项”。</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黑体" w:eastAsia="黑体" w:hAnsi="黑体" w:cs="Times New Roman" w:hint="eastAsia"/>
          <w:color w:val="000000"/>
          <w:sz w:val="30"/>
          <w:szCs w:val="30"/>
        </w:rPr>
        <w:t>五、语言文字信息技术与应用研究专项（题目自定）</w:t>
      </w:r>
    </w:p>
    <w:p w:rsidR="00E66B45" w:rsidRDefault="00E66B45" w:rsidP="00E66B45">
      <w:pPr>
        <w:pStyle w:val="a5"/>
        <w:shd w:val="clear" w:color="auto" w:fill="FFFFFF"/>
        <w:spacing w:before="0" w:beforeAutospacing="0" w:after="0" w:afterAutospacing="0"/>
        <w:ind w:firstLine="600"/>
        <w:jc w:val="both"/>
        <w:rPr>
          <w:rFonts w:ascii="Times New Roman" w:hAnsi="Times New Roman" w:cs="Times New Roman"/>
          <w:color w:val="000000"/>
          <w:sz w:val="21"/>
          <w:szCs w:val="21"/>
        </w:rPr>
      </w:pPr>
      <w:r>
        <w:rPr>
          <w:rFonts w:ascii="仿宋" w:eastAsia="仿宋" w:hAnsi="仿宋" w:cs="Times New Roman" w:hint="eastAsia"/>
          <w:color w:val="000000"/>
          <w:sz w:val="30"/>
          <w:szCs w:val="30"/>
        </w:rPr>
        <w:lastRenderedPageBreak/>
        <w:t>主要包括多语种机器翻译关键技术与应用研究，将人工智能、大数据、云计算、移动互联网等技术运用于语言分析、语言知识获取及语义资源建设，智能辅助语言学习系统和语音识别关键技术与应用相关研究，语言理解、语言生成和语言评价的智能化理论和技术研究，语言文字信息处理技术评测研究。题目自定，在线申报时项目类别选择“信息化专项”。</w:t>
      </w:r>
    </w:p>
    <w:p w:rsidR="00E66B45" w:rsidRDefault="00E66B45" w:rsidP="00E66B45">
      <w:pPr>
        <w:pStyle w:val="a5"/>
        <w:shd w:val="clear" w:color="auto" w:fill="FFFFFF"/>
        <w:spacing w:before="0" w:beforeAutospacing="0" w:after="0" w:afterAutospacing="0"/>
        <w:jc w:val="both"/>
        <w:rPr>
          <w:rFonts w:ascii="Times New Roman" w:hAnsi="Times New Roman" w:cs="Times New Roman"/>
          <w:color w:val="000000"/>
          <w:sz w:val="21"/>
          <w:szCs w:val="21"/>
        </w:rPr>
      </w:pPr>
      <w:r>
        <w:rPr>
          <w:rFonts w:ascii="Times New Roman" w:hAnsi="Times New Roman" w:cs="Times New Roman"/>
          <w:color w:val="000000"/>
          <w:sz w:val="21"/>
          <w:szCs w:val="21"/>
        </w:rPr>
        <w:t> </w:t>
      </w:r>
    </w:p>
    <w:p w:rsidR="00920D4A" w:rsidRPr="00E66B45" w:rsidRDefault="00920D4A"/>
    <w:sectPr w:rsidR="00920D4A" w:rsidRPr="00E66B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D4A" w:rsidRDefault="00920D4A" w:rsidP="00E66B45">
      <w:r>
        <w:separator/>
      </w:r>
    </w:p>
  </w:endnote>
  <w:endnote w:type="continuationSeparator" w:id="1">
    <w:p w:rsidR="00920D4A" w:rsidRDefault="00920D4A" w:rsidP="00E66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D4A" w:rsidRDefault="00920D4A" w:rsidP="00E66B45">
      <w:r>
        <w:separator/>
      </w:r>
    </w:p>
  </w:footnote>
  <w:footnote w:type="continuationSeparator" w:id="1">
    <w:p w:rsidR="00920D4A" w:rsidRDefault="00920D4A" w:rsidP="00E66B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B45"/>
    <w:rsid w:val="00920D4A"/>
    <w:rsid w:val="00E66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6B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6B45"/>
    <w:rPr>
      <w:sz w:val="18"/>
      <w:szCs w:val="18"/>
    </w:rPr>
  </w:style>
  <w:style w:type="paragraph" w:styleId="a4">
    <w:name w:val="footer"/>
    <w:basedOn w:val="a"/>
    <w:link w:val="Char0"/>
    <w:uiPriority w:val="99"/>
    <w:semiHidden/>
    <w:unhideWhenUsed/>
    <w:rsid w:val="00E66B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6B45"/>
    <w:rPr>
      <w:sz w:val="18"/>
      <w:szCs w:val="18"/>
    </w:rPr>
  </w:style>
  <w:style w:type="paragraph" w:styleId="a5">
    <w:name w:val="Normal (Web)"/>
    <w:basedOn w:val="a"/>
    <w:uiPriority w:val="99"/>
    <w:semiHidden/>
    <w:unhideWhenUsed/>
    <w:rsid w:val="00E66B4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66B45"/>
  </w:style>
</w:styles>
</file>

<file path=word/webSettings.xml><?xml version="1.0" encoding="utf-8"?>
<w:webSettings xmlns:r="http://schemas.openxmlformats.org/officeDocument/2006/relationships" xmlns:w="http://schemas.openxmlformats.org/wordprocessingml/2006/main">
  <w:divs>
    <w:div w:id="4812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许鹏</dc:creator>
  <cp:keywords/>
  <dc:description/>
  <cp:lastModifiedBy>许鹏</cp:lastModifiedBy>
  <cp:revision>2</cp:revision>
  <dcterms:created xsi:type="dcterms:W3CDTF">2018-05-04T02:20:00Z</dcterms:created>
  <dcterms:modified xsi:type="dcterms:W3CDTF">2018-05-04T02:21:00Z</dcterms:modified>
</cp:coreProperties>
</file>